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center"/>
        <w:ind w:right="4"/>
        <w:spacing w:after="0" w:line="39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鄂州文明办发〔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2019</w:t>
      </w:r>
      <w:r>
        <w:rPr>
          <w:rFonts w:ascii="新宋体" w:cs="新宋体" w:eastAsia="新宋体" w:hAnsi="新宋体"/>
          <w:sz w:val="32"/>
          <w:szCs w:val="32"/>
          <w:color w:val="auto"/>
        </w:rPr>
        <w:t>〕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8 </w:t>
      </w:r>
      <w:r>
        <w:rPr>
          <w:rFonts w:ascii="新宋体" w:cs="新宋体" w:eastAsia="新宋体" w:hAnsi="新宋体"/>
          <w:sz w:val="32"/>
          <w:szCs w:val="32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left="260" w:right="264"/>
        <w:spacing w:after="0" w:line="6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关于印发《鄂州市</w:t>
      </w: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 2019 </w:t>
      </w:r>
      <w:r>
        <w:rPr>
          <w:rFonts w:ascii="宋体" w:cs="宋体" w:eastAsia="宋体" w:hAnsi="宋体"/>
          <w:sz w:val="44"/>
          <w:szCs w:val="44"/>
          <w:color w:val="auto"/>
        </w:rPr>
        <w:t>年度市级文明单位考评管理细则》的通知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60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各区文明办，市文明委各成员单位，各创建单位：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260" w:right="264" w:firstLine="646"/>
        <w:spacing w:after="0" w:line="521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现将《鄂州市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2019 </w:t>
      </w:r>
      <w:r>
        <w:rPr>
          <w:rFonts w:ascii="新宋体" w:cs="新宋体" w:eastAsia="新宋体" w:hAnsi="新宋体"/>
          <w:sz w:val="32"/>
          <w:szCs w:val="32"/>
          <w:color w:val="auto"/>
        </w:rPr>
        <w:t>年度市级文明单位考评管理细则》印发给你们，请认真对照考评标准，运用创建管理系统，抓好年度创建工作。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right="4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中共鄂州市委精神文明建设指导委员会办公室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4"/>
        <w:spacing w:after="0" w:line="3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2019 </w:t>
      </w:r>
      <w:r>
        <w:rPr>
          <w:rFonts w:ascii="新宋体" w:cs="新宋体" w:eastAsia="新宋体" w:hAnsi="新宋体"/>
          <w:sz w:val="32"/>
          <w:szCs w:val="32"/>
          <w:color w:val="auto"/>
        </w:rPr>
        <w:t>年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7 </w:t>
      </w:r>
      <w:r>
        <w:rPr>
          <w:rFonts w:ascii="新宋体" w:cs="新宋体" w:eastAsia="新宋体" w:hAnsi="新宋体"/>
          <w:sz w:val="32"/>
          <w:szCs w:val="32"/>
          <w:color w:val="auto"/>
        </w:rPr>
        <w:t>月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 12 </w:t>
      </w:r>
      <w:r>
        <w:rPr>
          <w:rFonts w:ascii="新宋体" w:cs="新宋体" w:eastAsia="新宋体" w:hAnsi="新宋体"/>
          <w:sz w:val="32"/>
          <w:szCs w:val="32"/>
          <w:color w:val="auto"/>
        </w:rPr>
        <w:t>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364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- 1 -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900" w:gutter="0" w:footer="0" w:header="0"/>
        </w:sectPr>
      </w:pPr>
    </w:p>
    <w:bookmarkStart w:id="1" w:name="page2"/>
    <w:bookmarkEnd w:id="1"/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 w:line="5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鄂州市</w:t>
      </w: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 2019 </w:t>
      </w:r>
      <w:r>
        <w:rPr>
          <w:rFonts w:ascii="宋体" w:cs="宋体" w:eastAsia="宋体" w:hAnsi="宋体"/>
          <w:sz w:val="44"/>
          <w:szCs w:val="44"/>
          <w:color w:val="auto"/>
        </w:rPr>
        <w:t>年度文明单位考评管理细则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考评项目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考评指标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考评标准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考评方法</w:t>
            </w: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5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材料报送说明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创建工作有年度计划或方案。（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需上传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年度文明单位创建工作计划或实施方案（正式文件）。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创建规划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有年度工作总结。（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月底前上传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字左右的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年度创建工作总结（说明报告）。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创建领导机构健全，制度完善，人员有保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年本单位建立或调整文明单位创建工作领导小组的通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组织管理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II-2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障。（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知（正式文件）。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及时总结经验，积极报送创建工作信息，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机制建设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全年通过文明创建管理系统投稿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篇以上。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稿件采用率高。（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、创建氛围浓厚，有精神文明建设宣传栏、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上传本单位制作和刊播宣传栏及宣传画照片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宣传画。（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II-3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学习、宣传习近平新时代中国特色社会主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邀请领导干部、专家学者到本单位宣讲，全年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次以上；需上传相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关相关活动记录（宣讲活动方案和实景图片）。市教育局提供中小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理论武装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义思想。（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1.8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学校（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所）宣讲图片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张以上；市经信局提供企业（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个）宣讲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张以上；各街办提供社区（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个）宣讲图片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加强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学习强国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平台管理。（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上传本单位相关学习情况截图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II-4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不忘初心、牢记使命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主题教育活动。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主题活动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需上传相关相关活动记录（活动方案和实景图片）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思想道德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开展核心价值观主题主题实践活动，每年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次核心价值观活动记录（每期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300—500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字），注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明每次活动的时间、宣讲人和听众人数，每次记录需插入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张当期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II-5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组织活动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的活动图片。（每次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践行核心价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种以上形式宣传社会主义核心价值观的实景图片。（宣传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值观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至少有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种以上形式宣传社会主义核心价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形式如张贴宣传画、电子显示屏滚动、单位网站宣传、嵌入常见物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值观。（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问卷调查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品等）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在干部职工中开展规范守则教育。（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需上传相关相关活动记录（活动方案和实景图片）。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- 2 -</w:t>
      </w:r>
    </w:p>
    <w:p>
      <w:pPr>
        <w:sectPr>
          <w:pgSz w:w="16840" w:h="11904" w:orient="landscape"/>
          <w:cols w:equalWidth="0" w:num="1">
            <w:col w:w="14280"/>
          </w:cols>
          <w:pgMar w:left="1280" w:top="1440" w:right="1280" w:bottom="612" w:gutter="0" w:footer="0" w:header="0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深入开展各级道德模范和身边好人的学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需上传单位开展学习宣传活动的情况（说明报告，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300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字左右），配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张反映学习宣传情况的实景图片、宣传栏或展板图片。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II-6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习宣传。（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思想道德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道德模范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、广泛发动干部职工通过中国好人线索平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每月推荐好人线索不少于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条，需上传参与活动时推荐身边好人的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台（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http://haoren.dc.10086.cn/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）或微信公众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网站或手机截图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号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微公益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365”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推荐身边好人。（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落实本单位包联社区联点共建任务。要求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每月深入社区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次以上，帮助社区解决创建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难题，面对社区困难群体、空巢老人、留守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需上传开展关爱困难群体、空巢老人、留守儿童等志愿服务实景图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儿童等开展志愿服务，组织干部职工开展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片各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张以上；上传开展法治宣传实景图片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敲门行动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，宣传文明城市创建；开展集中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7"/>
              </w:rPr>
              <w:t>II-8-1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法治宣传教育。积极参与城市社区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“40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文明城市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I-3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分，此项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落实文明城市创建包保街道主次干道的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针对机关单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任务。要求每月到包保街道主次干道开展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需上传开展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你丢我捡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志愿服务实景图片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张以上，开展环境卫生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创建活动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位、有结对扶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你丢我捡、随手公益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志愿服务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次以上。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志愿服务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张；上传开展文明交通劝导志愿服务活动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贫、联点共建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任务的事业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开展文明交通劝导志愿服务活动。（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单位、企业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到结对村开展结对帮扶共建活动。包括：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需上传开展关爱贫困居民、空巢老人、留守儿童等志愿服务活动实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等）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落实精准脱贫包保任务；开展关爱贫困居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景图片各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张以上；上传开展集中法治宣传教育实景图片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张以上；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民、空巢老人、留守儿童等志愿服务活动；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上传习近平新时代中国特色社会主义思想宣讲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开展集中法治宣传教育；组织领导干部、专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村居环境整治图片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张以上。需上传指导、帮助、督促结对村开展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家学者宣讲习近平新时代中国特色社会主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移风易俗工作的情况（说明报告，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字左右）、上传实景图片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义思想；推进村居环境整治、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厕所革命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；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（结对村建立红白理事会、设置移风易俗公示栏、修订村规民约各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推进乡村移风易俗。（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- 3 -</w:t>
      </w:r>
    </w:p>
    <w:p>
      <w:pPr>
        <w:sectPr>
          <w:pgSz w:w="16840" w:h="11904" w:orient="landscape"/>
          <w:cols w:equalWidth="0" w:num="1">
            <w:col w:w="14280"/>
          </w:cols>
          <w:pgMar w:left="1280" w:top="1398" w:right="1280" w:bottom="612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903605</wp:posOffset>
                </wp:positionV>
                <wp:extent cx="90589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25pt,71.15pt" to="777.55pt,71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900430</wp:posOffset>
                </wp:positionV>
                <wp:extent cx="0" cy="558927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70.9pt" to="64.45pt,511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I-3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firstLine="27"/>
        <w:spacing w:after="0" w:line="2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创建活动（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28 </w:t>
      </w:r>
      <w:r>
        <w:rPr>
          <w:rFonts w:ascii="宋体" w:cs="宋体" w:eastAsia="宋体" w:hAnsi="宋体"/>
          <w:sz w:val="21"/>
          <w:szCs w:val="21"/>
          <w:color w:val="auto"/>
        </w:rPr>
        <w:t>分）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7"/>
              </w:rPr>
              <w:t>II-8-2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开展文明服务竞赛主题活动。（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有高效的投诉处理机制。（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需上传文明服务竞赛主题活动实景图片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张以上；需上传建立高效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文明城市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分，此项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开展文明行业创建活动。（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实地测评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的投诉处理机制的情况说明报告；需上传文明行业创建活动实景图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针对窗口单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开展诚信行业创建活动。（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张以上；需上传诚信行业创建活动实景图片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位，包括政务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5.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开展文明礼仪教育和排队意识的引导。（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展文明礼仪教育和排队意识的引导活动实景图片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大厅、医院、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银行、电讯企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业、幼儿园、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公交车和出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常态保持文明城市测评标准，在市创建办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市创建办直接评分（市交通局、市市场监管局、市农业农村局、市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租车、集贸市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组织的专业测评和暗访中达标；按照市创建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商务局、市地方金融局、市文旅局、市经信局等分别负责公交车和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场、商场超市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办下发的督办函及时达标整改。（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出租车、集贸市场、商场超市、银行网点、营业厅等）。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和文化服务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设施等。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7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开展诚信企业创建主题实践活动。（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加强质量管控，组织企业员工开展提升质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需上传诚信企业创建主题实践活动实景图片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张以上；上传开展提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7"/>
              </w:rPr>
              <w:t>II-8-3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量意识主题宣传教育活动。（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升质量意识主题宣传教育活动实景图片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张以上；上传安全生产宣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文明城市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强化安全生产宣传教育，加强安全生产管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传教育活动实景图片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张以上，上传本企业安全生产管理规章制度；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分，此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上传开展优秀员工评选活动实景图片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张以上；上传开展身边的道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项针对无结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评选优秀员工；开展身边的道德模范或身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德模范或身边的劳动模范等先进典型学习宣传活动实景图片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对扶贫、联点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边的劳动模范等先进典型学习宣传活动。（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共建任务的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上；上传企业生态环境保护相关规章制度；上传开展生态环境保护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企业）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落实严格的生态环境保护标准，开展生态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主题宣传教育实践活动实景图片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张以上；上传开展法治宣传教育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环境保护主题宣传教育实践活动。（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开展法治宣传教育活动，重点宣传劳动法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规等。（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-2540</wp:posOffset>
                </wp:positionV>
                <wp:extent cx="90582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9.6999pt,-0.1999pt" to="653.55pt,-0.1999pt" o:allowincell="f" strokecolor="#000000" strokeweight="0.4799pt"/>
            </w:pict>
          </mc:Fallback>
        </mc:AlternateConten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900" w:space="140"/>
            <w:col w:w="13080"/>
          </w:cols>
          <w:pgMar w:left="1440" w:top="1418" w:right="1280" w:bottom="612" w:gutter="0" w:footer="0" w:header="0"/>
        </w:sectPr>
      </w:pPr>
    </w:p>
    <w:p>
      <w:pPr>
        <w:jc w:val="center"/>
        <w:ind w:right="54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- 4 -</w:t>
      </w:r>
    </w:p>
    <w:p>
      <w:pPr>
        <w:sectPr>
          <w:pgSz w:w="16840" w:h="11904" w:orient="landscape"/>
          <w:cols w:equalWidth="0" w:num="1">
            <w:col w:w="14120"/>
          </w:cols>
          <w:pgMar w:left="1440" w:top="1418" w:right="1280" w:bottom="612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903605</wp:posOffset>
                </wp:positionV>
                <wp:extent cx="90589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25pt,71.15pt" to="777.55pt,71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900430</wp:posOffset>
                </wp:positionV>
                <wp:extent cx="0" cy="43751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70.9pt" to="64.45pt,105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1338580</wp:posOffset>
                </wp:positionV>
                <wp:extent cx="0" cy="4375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105.4pt" to="64.45pt,139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1776730</wp:posOffset>
                </wp:positionV>
                <wp:extent cx="0" cy="40036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139.9pt" to="64.45pt,455.1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I-3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firstLine="27"/>
        <w:spacing w:after="0" w:line="2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创建活动（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28 </w:t>
      </w:r>
      <w:r>
        <w:rPr>
          <w:rFonts w:ascii="宋体" w:cs="宋体" w:eastAsia="宋体" w:hAnsi="宋体"/>
          <w:sz w:val="21"/>
          <w:szCs w:val="21"/>
          <w:color w:val="auto"/>
        </w:rPr>
        <w:t>分）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1777365</wp:posOffset>
                </wp:positionV>
                <wp:extent cx="0" cy="8001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0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139.95pt" to="-7.4999pt,202.9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II-9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开展家庭文化建设，评选单位文明家庭。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需上传相关情况（说明报告，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字左右），上传实景图片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文明家庭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组织开展传承好家风、好家训系列主题活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利用各单位网站、电子显示屏、宣传牌等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张公益广告图片、网站截图等。各行业可根据本行业特点刊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9"/>
              </w:rPr>
              <w:t>II-10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媒体媒介刊播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讲文明树新风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公益广告。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播相关公益广告，企业重点刊播安全生产、诚信经营等公益广告。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公益广告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在公共区域、接待窗口等醒目位置设立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张不同位置的照片。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遵德守礼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提示牌。（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实地考察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积极参加每月的主题网络文明传播活动。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每季度上传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个月的主题网络文明传播活动截图，一个月一张截图。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9"/>
              </w:rPr>
              <w:t>II-11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网络文明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围绕精神文明创建主题撰写评论员文章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需上传发送至指定邮箱的评论员或稿件原文截图。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传播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或文明网征稿。（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、组织开展或积极参与网络公益活动（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0.4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9"/>
              </w:rPr>
              <w:t>II-12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在春节、元宵、清明、端午、七夕、中秋、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需上传至少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个节日期间开展主题活动的情况（说明报告，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600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我们的节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重阳等传统节日期间开展节日文化、节日民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左右），每个节日提供现场照片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张（每张照片需注明时间、活动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日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活动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俗活动。（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主题）。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重视学习型单位建设，积极开展学习讲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需上传开展相关活动的情况（说明报告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字，活动图片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座、读书会等全民阅读活动。（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  <w:w w:val="99"/>
              </w:rPr>
              <w:t>II-13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文化建设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重视员工身心健康，经常开展群众性文化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需上传单位开展群众性文化娱乐和体育健身活动（活动图片各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娱乐和体育健身活动。（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、建有图书阅览室（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实地考察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-5680710</wp:posOffset>
                </wp:positionV>
                <wp:extent cx="0" cy="4375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447.2999pt" to="-0.0999pt,-412.8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-2540</wp:posOffset>
                </wp:positionV>
                <wp:extent cx="905827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9.6999pt,-0.1999pt" to="653.55pt,-0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-800100</wp:posOffset>
                </wp:positionV>
                <wp:extent cx="0" cy="8001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0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63pt" to="-0.0999pt,0pt" o:allowincell="f" strokecolor="#000000" strokeweight="0.4799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900" w:space="140"/>
            <w:col w:w="13080"/>
          </w:cols>
          <w:pgMar w:left="1440" w:top="1418" w:right="1280" w:bottom="612" w:gutter="0" w:footer="0" w:header="0"/>
        </w:sectPr>
      </w:pPr>
    </w:p>
    <w:p>
      <w:pPr>
        <w:jc w:val="center"/>
        <w:ind w:right="54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- 5 -</w:t>
      </w:r>
    </w:p>
    <w:p>
      <w:pPr>
        <w:sectPr>
          <w:pgSz w:w="16840" w:h="11904" w:orient="landscape"/>
          <w:cols w:equalWidth="0" w:num="1">
            <w:col w:w="14120"/>
          </w:cols>
          <w:pgMar w:left="1440" w:top="1418" w:right="1280" w:bottom="612" w:gutter="0" w:footer="0" w:header="0"/>
          <w:type w:val="continuous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903605</wp:posOffset>
                </wp:positionV>
                <wp:extent cx="90589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25pt,71.15pt" to="777.55pt,71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900430</wp:posOffset>
                </wp:positionV>
                <wp:extent cx="0" cy="4375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70.9pt" to="64.45pt,105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1338580</wp:posOffset>
                </wp:positionV>
                <wp:extent cx="0" cy="4375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105.4pt" to="64.45pt,139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1776730</wp:posOffset>
                </wp:positionV>
                <wp:extent cx="0" cy="4375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139.9pt" to="64.45pt,174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2214880</wp:posOffset>
                </wp:positionV>
                <wp:extent cx="0" cy="43751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174.4pt" to="64.45pt,208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2653030</wp:posOffset>
                </wp:positionV>
                <wp:extent cx="0" cy="147002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7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45pt,208.9pt" to="64.45pt,324.6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I-3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firstLine="27"/>
        <w:spacing w:after="0" w:line="27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创建活动（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28 </w:t>
      </w:r>
      <w:r>
        <w:rPr>
          <w:rFonts w:ascii="宋体" w:cs="宋体" w:eastAsia="宋体" w:hAnsi="宋体"/>
          <w:sz w:val="21"/>
          <w:szCs w:val="21"/>
          <w:color w:val="auto"/>
        </w:rPr>
        <w:t>分）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0" cy="239331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93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12pt" to="-7.4999pt,200.4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II-14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学习和落实《鄂州文明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条》。（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需上传具体落实的活动记录和图片：各单位要设立不文明行为曝光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实地考察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台，曝光本单位的不文明行为。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法治建设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开展《鄂州市文明行为促进条例》学习宣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提供学习讨论活动图片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II-15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组织开展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倡导绿色生活、反对铺张浪费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需上传开展活动的情况（说明报告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字）；相关活动实景图片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绿色生活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主题实践行动。（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张以上。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开展节能宣传，参加节能知识培训。（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0.2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开展节能宣传周、全国低碳日、中国水周主题宣传活动及参加节能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知识培训情况（说明报告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字）。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II-16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开展科学讲堂、科普宣传教育、科学体验、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科普志愿服务，普及科学知识，倡导科学方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需上传活动方案、活动图片、活动简讯，全年不少于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场次。注明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科技普及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活动时间和地点、主持人、宣讲内容、参加听众人数。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II-17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需上传活动方案、活动图片、活动简讯，全年不少于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次。注明活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消防安全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组织开展消防安全教育。（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动时间和地点、内容、参加人员。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成立垃圾分类工作领导小组，在单位公共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II-18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区域开展生活垃圾分类公益广告和分类尝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试宣传；（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需上传本单位成立领导小组的正式文件，公益广告、分类宣传、垃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9"/>
              </w:rPr>
              <w:t>垃圾分类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在办公室和公共区域按照按照标准分类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圾桶摆设等图片不少于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张。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配置垃圾桶，引导干部职工形成分类投放的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良好习惯。（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向不文明行为宣战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承诺活动；（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0.5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>II-19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需上传活动方案、活动图片、活动简讯，全年不少于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场次。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  <w:w w:val="99"/>
              </w:rPr>
              <w:t>主题活动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开展不文明行为劝导活动；（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志愿者注册人数在本单位总人数占比不低于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90%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、人均服务时长不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333333"/>
              </w:rPr>
              <w:t xml:space="preserve">3 </w:t>
            </w:r>
            <w:r>
              <w:rPr>
                <w:rFonts w:ascii="宋体" w:cs="宋体" w:eastAsia="宋体" w:hAnsi="宋体"/>
                <w:sz w:val="21"/>
                <w:szCs w:val="21"/>
                <w:color w:val="333333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开展志愿服务活动，志愿者注册人数占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小时。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比、服务时长；（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-5616575</wp:posOffset>
                </wp:positionV>
                <wp:extent cx="0" cy="43751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7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442.2499pt" to="-0.0999pt,-407.7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-2540</wp:posOffset>
                </wp:positionV>
                <wp:extent cx="905827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9.6999pt,-0.1999pt" to="653.55pt,-0.1999pt" o:allowincell="f" strokecolor="#000000" strokeweight="0.48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900" w:space="140"/>
            <w:col w:w="13080"/>
          </w:cols>
          <w:pgMar w:left="1440" w:top="1418" w:right="1280" w:bottom="612" w:gutter="0" w:footer="0" w:header="0"/>
        </w:sectPr>
      </w:pPr>
    </w:p>
    <w:p>
      <w:pPr>
        <w:jc w:val="center"/>
        <w:ind w:right="54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- 6 -</w:t>
      </w:r>
    </w:p>
    <w:p>
      <w:pPr>
        <w:sectPr>
          <w:pgSz w:w="16840" w:h="11904" w:orient="landscape"/>
          <w:cols w:equalWidth="0" w:num="1">
            <w:col w:w="14120"/>
          </w:cols>
          <w:pgMar w:left="1440" w:top="1418" w:right="1280" w:bottom="612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8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荣誉称号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获得省级及以上荣誉称号。（每项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0.5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分，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需上传本单位获得的各类集体性荣誉称号表彰文件（或奖牌）的扫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13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累计不超过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描件或照片（表彰时间为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2018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-2019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月）。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网络文明传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原创策划或配合参与网络文明传播活动，信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息或作品被中央文明网或省文明网采用。（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需上传被采用的活动作品（含音视频及图像）截图。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播（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加分项目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文明城市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在全国文明城市测评中所属点位无扣分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市创建办做出评价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13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精神文明建设和创建工作的先进经验被市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工作创新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级及以上主要新闻媒体宣传报道的，或被市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级文明办以文件、会议、简报等形式进行推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网上申报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需上传相关文件简报、图片等佐证资料。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13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广、通报，其中被市级文明办采用上报中央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、门前四包包而不保不落实的，扣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征求市城管局意见。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、没有完成社区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“40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工程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”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任务的，扣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分。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征求市城管局和社区意见。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、没有完成文明城市创建包保街道主次干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征求鄂城区意见。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道任务的，扣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、没有完成文明交通劝导任务的，扣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分。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征求市直机关工委意见。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I-5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文明城市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不及时按照市创建办工作要求开展各项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市创建办做出评价，被给予红牌警告的，文明单位资格暂停一年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负面清单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1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分）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工作的，根据情形予以黄牌警告、红牌警告，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直至取消文明单位申报资格。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本单位公职人员有交通违法记录的，每例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分；本单位有公职人员被市社会信用建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设系统列为失信名单的，每例扣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分，此项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分别征求市交警部门和市信用办、市融媒体中心的意见。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分值扣完为止；本单位有公职人员不文明行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为被媒体曝光并查证属实的，每例扣一分，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此项分值扣完为止。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gridSpan w:val="2"/>
          </w:tcPr>
          <w:p>
            <w:pPr>
              <w:ind w:left="39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- 7 -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280"/>
          </w:cols>
          <w:pgMar w:left="1280" w:top="1398" w:right="1280" w:bottom="612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党风廉政</w:t>
            </w:r>
          </w:p>
        </w:tc>
        <w:tc>
          <w:tcPr>
            <w:tcW w:w="4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单位主要负责人或有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名班子成员在本单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位任职期间发生严重违纪违法的，取消申报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征求市（区）纪委监委意见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I-5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社会综合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单位员工发生重大刑事案件的，取消申报资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征求市委政法委意见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治理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负面清单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单位发生重大安全生产责任事故、食品药品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安全生产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安全事故及其他重大事件造成恶劣社会影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部门评价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征求市应急管理局意见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响的，取消申报资格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- 8 -</w:t>
      </w:r>
    </w:p>
    <w:p>
      <w:pPr>
        <w:sectPr>
          <w:pgSz w:w="16840" w:h="11904" w:orient="landscape"/>
          <w:cols w:equalWidth="0" w:num="1">
            <w:col w:w="14280"/>
          </w:cols>
          <w:pgMar w:left="1280" w:top="1398" w:right="1280" w:bottom="612" w:gutter="0" w:footer="0" w:header="0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9171940</wp:posOffset>
                </wp:positionV>
                <wp:extent cx="537210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pt,722.2pt" to="508pt,722.2pt" o:allowincell="f" strokecolor="#000000" strokeweight="0.75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left="480" w:right="464"/>
        <w:spacing w:after="0" w:line="399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8"/>
          <w:szCs w:val="28"/>
          <w:color w:val="auto"/>
        </w:rPr>
        <w:t>中共鄂州市委精神文明建设指导委员会办公室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2019 </w:t>
      </w:r>
      <w:r>
        <w:rPr>
          <w:rFonts w:ascii="新宋体" w:cs="新宋体" w:eastAsia="新宋体" w:hAnsi="新宋体"/>
          <w:sz w:val="28"/>
          <w:szCs w:val="28"/>
          <w:color w:val="auto"/>
        </w:rPr>
        <w:t>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 </w:t>
      </w:r>
      <w:r>
        <w:rPr>
          <w:rFonts w:ascii="新宋体" w:cs="新宋体" w:eastAsia="新宋体" w:hAnsi="新宋体"/>
          <w:sz w:val="28"/>
          <w:szCs w:val="28"/>
          <w:color w:val="auto"/>
        </w:rPr>
        <w:t>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 </w:t>
      </w:r>
      <w:r>
        <w:rPr>
          <w:rFonts w:ascii="新宋体" w:cs="新宋体" w:eastAsia="新宋体" w:hAnsi="新宋体"/>
          <w:sz w:val="28"/>
          <w:szCs w:val="28"/>
          <w:color w:val="auto"/>
        </w:rPr>
        <w:t>日印发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宋体" w:cs="宋体" w:eastAsia="宋体" w:hAnsi="宋体"/>
          <w:sz w:val="28"/>
          <w:szCs w:val="28"/>
          <w:color w:val="auto"/>
        </w:rPr>
        <w:t>- 9 -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-193675</wp:posOffset>
                </wp:positionV>
                <wp:extent cx="537210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-15.2499pt" to="436pt,-15.2499pt" o:allowincell="f" strokecolor="#000000" strokeweight="0.75pt"/>
            </w:pict>
          </mc:Fallback>
        </mc:AlternateContent>
      </w:r>
    </w:p>
    <w:sectPr>
      <w:pgSz w:w="11900" w:h="16840" w:orient="portrait"/>
      <w:cols w:equalWidth="0" w:num="1">
        <w:col w:w="9024"/>
      </w:cols>
      <w:pgMar w:left="1440" w:top="1440" w:right="1440" w:bottom="90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0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2019-07-17T10:05:21Z</dcterms:created>
  <dcterms:modified xsi:type="dcterms:W3CDTF">2019-07-17T10:05:21Z</dcterms:modified>
</cp:coreProperties>
</file>